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7CD0" w14:textId="712C18C9" w:rsidR="00690CCE" w:rsidRPr="00B2376A" w:rsidRDefault="00690CCE" w:rsidP="000D51A1">
      <w:pPr>
        <w:pStyle w:val="Akapitzlist"/>
        <w:spacing w:after="0" w:line="240" w:lineRule="auto"/>
        <w:ind w:left="1349" w:right="51" w:hanging="924"/>
        <w:jc w:val="right"/>
        <w:rPr>
          <w:rFonts w:ascii="Times New Roman" w:eastAsia="Calibri" w:hAnsi="Times New Roman" w:cs="Times New Roman"/>
          <w:bCs/>
          <w:color w:val="000000"/>
        </w:rPr>
      </w:pPr>
      <w:r w:rsidRPr="00B2376A">
        <w:rPr>
          <w:rFonts w:ascii="Times New Roman" w:eastAsia="Calibri" w:hAnsi="Times New Roman" w:cs="Times New Roman"/>
          <w:bCs/>
          <w:color w:val="000000"/>
        </w:rPr>
        <w:t>Załącznik nr 1</w:t>
      </w:r>
    </w:p>
    <w:p w14:paraId="6A329F4A" w14:textId="77777777" w:rsidR="00131CF5" w:rsidRDefault="00131CF5" w:rsidP="00131CF5">
      <w:pPr>
        <w:pStyle w:val="Akapitzlist"/>
        <w:spacing w:after="0" w:line="240" w:lineRule="auto"/>
        <w:ind w:left="1353" w:right="49" w:hanging="927"/>
        <w:jc w:val="right"/>
        <w:rPr>
          <w:rFonts w:ascii="Times New Roman" w:eastAsia="Calibri" w:hAnsi="Times New Roman" w:cs="Times New Roman"/>
          <w:b/>
          <w:color w:val="000000"/>
        </w:rPr>
      </w:pPr>
    </w:p>
    <w:p w14:paraId="18F48F8A" w14:textId="77777777" w:rsidR="00131CF5" w:rsidRPr="00131CF5" w:rsidRDefault="00131CF5" w:rsidP="00131CF5">
      <w:pPr>
        <w:pStyle w:val="Akapitzlist"/>
        <w:spacing w:after="0" w:line="240" w:lineRule="auto"/>
        <w:ind w:left="1353" w:hanging="927"/>
        <w:jc w:val="center"/>
        <w:rPr>
          <w:rFonts w:ascii="Times New Roman" w:eastAsia="Calibri" w:hAnsi="Times New Roman" w:cs="Times New Roman"/>
          <w:b/>
          <w:color w:val="000000"/>
        </w:rPr>
      </w:pPr>
      <w:r w:rsidRPr="00131CF5">
        <w:rPr>
          <w:rFonts w:ascii="Times New Roman" w:eastAsia="Calibri" w:hAnsi="Times New Roman" w:cs="Times New Roman"/>
          <w:b/>
          <w:color w:val="000000"/>
        </w:rPr>
        <w:t>OPIS PRZEDMIOTU ZAMÓWIENIA</w:t>
      </w:r>
    </w:p>
    <w:p w14:paraId="1BC5954D" w14:textId="77777777" w:rsidR="0054414E" w:rsidRDefault="0054414E" w:rsidP="00131CF5">
      <w:pPr>
        <w:pStyle w:val="Akapitzlist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4BB4C56" w14:textId="77777777" w:rsidR="0054414E" w:rsidRPr="0054414E" w:rsidRDefault="0054414E" w:rsidP="0054414E">
      <w:pPr>
        <w:pStyle w:val="Akapitzlist"/>
        <w:rPr>
          <w:rFonts w:ascii="Times New Roman" w:eastAsia="Calibri" w:hAnsi="Times New Roman" w:cs="Times New Roman"/>
          <w:bCs/>
          <w:color w:val="000000"/>
        </w:rPr>
      </w:pPr>
    </w:p>
    <w:p w14:paraId="03BA7582" w14:textId="77777777" w:rsidR="0054414E" w:rsidRPr="0054414E" w:rsidRDefault="0054414E" w:rsidP="0054414E">
      <w:pPr>
        <w:pStyle w:val="Akapitzlist"/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 xml:space="preserve">Wymagania jakościowe dotyczące artykułów spożywczych </w:t>
      </w:r>
    </w:p>
    <w:p w14:paraId="233A9E65" w14:textId="77777777" w:rsidR="0054414E" w:rsidRPr="0054414E" w:rsidRDefault="0054414E" w:rsidP="0054414E">
      <w:pPr>
        <w:pStyle w:val="Akapitzlist"/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 xml:space="preserve">Produkty mleczarskie  </w:t>
      </w:r>
    </w:p>
    <w:p w14:paraId="1ADB5BF0" w14:textId="77777777" w:rsidR="0054414E" w:rsidRPr="0054414E" w:rsidRDefault="0054414E" w:rsidP="0054414E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 xml:space="preserve">Opis przedmiotu zamówienia w zakresie  asortymentu i ilości przedstawia </w:t>
      </w:r>
    </w:p>
    <w:p w14:paraId="6C62D875" w14:textId="77777777" w:rsidR="0054414E" w:rsidRPr="0054414E" w:rsidRDefault="0054414E" w:rsidP="0054414E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>Termin przydatności do spożycia:</w:t>
      </w:r>
    </w:p>
    <w:p w14:paraId="642426EB" w14:textId="77777777" w:rsidR="000D51A1" w:rsidRDefault="0054414E" w:rsidP="000D51A1">
      <w:pPr>
        <w:pStyle w:val="Akapitzlist"/>
        <w:spacing w:after="120" w:line="257" w:lineRule="auto"/>
        <w:ind w:left="1287"/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>Dla produktów krótkoterminowych - nie mniej niż 6 dni od daty dostawy do</w:t>
      </w:r>
      <w:r w:rsidR="000D51A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54414E">
        <w:rPr>
          <w:rFonts w:ascii="Times New Roman" w:eastAsia="Calibri" w:hAnsi="Times New Roman" w:cs="Times New Roman"/>
          <w:bCs/>
          <w:color w:val="000000"/>
        </w:rPr>
        <w:t>Zamawiająceg</w:t>
      </w:r>
      <w:r w:rsidR="000D51A1">
        <w:rPr>
          <w:rFonts w:ascii="Times New Roman" w:eastAsia="Calibri" w:hAnsi="Times New Roman" w:cs="Times New Roman"/>
          <w:bCs/>
          <w:color w:val="000000"/>
        </w:rPr>
        <w:t xml:space="preserve">o. </w:t>
      </w:r>
    </w:p>
    <w:p w14:paraId="354CD67D" w14:textId="7418528F" w:rsidR="0054414E" w:rsidRPr="000D51A1" w:rsidRDefault="0054414E" w:rsidP="000D51A1">
      <w:pPr>
        <w:pStyle w:val="Akapitzlist"/>
        <w:spacing w:after="120" w:line="257" w:lineRule="auto"/>
        <w:ind w:left="1287"/>
        <w:rPr>
          <w:rFonts w:ascii="Times New Roman" w:eastAsia="Calibri" w:hAnsi="Times New Roman" w:cs="Times New Roman"/>
          <w:bCs/>
          <w:color w:val="000000"/>
        </w:rPr>
      </w:pPr>
      <w:r w:rsidRPr="000D51A1">
        <w:rPr>
          <w:rFonts w:ascii="Times New Roman" w:eastAsia="Calibri" w:hAnsi="Times New Roman" w:cs="Times New Roman"/>
          <w:bCs/>
          <w:color w:val="000000"/>
        </w:rPr>
        <w:t xml:space="preserve">Dla produktów długoterminowych - nie mniej niż 30 dni od daty dostawy do </w:t>
      </w:r>
      <w:r w:rsidR="000D51A1" w:rsidRPr="000D51A1">
        <w:rPr>
          <w:rFonts w:ascii="Times New Roman" w:eastAsia="Calibri" w:hAnsi="Times New Roman" w:cs="Times New Roman"/>
          <w:bCs/>
          <w:color w:val="000000"/>
        </w:rPr>
        <w:t xml:space="preserve">  </w:t>
      </w:r>
      <w:r w:rsidRPr="000D51A1">
        <w:rPr>
          <w:rFonts w:ascii="Times New Roman" w:eastAsia="Calibri" w:hAnsi="Times New Roman" w:cs="Times New Roman"/>
          <w:bCs/>
          <w:color w:val="000000"/>
        </w:rPr>
        <w:t>Zamawiającego</w:t>
      </w:r>
      <w:r w:rsidR="000D51A1">
        <w:rPr>
          <w:rFonts w:ascii="Times New Roman" w:eastAsia="Calibri" w:hAnsi="Times New Roman" w:cs="Times New Roman"/>
          <w:bCs/>
          <w:color w:val="000000"/>
        </w:rPr>
        <w:t>.</w:t>
      </w:r>
    </w:p>
    <w:p w14:paraId="5FCD4F20" w14:textId="77777777" w:rsidR="0054414E" w:rsidRPr="0054414E" w:rsidRDefault="0054414E" w:rsidP="0054414E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 xml:space="preserve">Wymagania Zamawiającego w odniesieniu do artykułów spożywczych </w:t>
      </w:r>
    </w:p>
    <w:p w14:paraId="62617708" w14:textId="77777777" w:rsidR="0054414E" w:rsidRPr="0054414E" w:rsidRDefault="0054414E" w:rsidP="0054414E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 xml:space="preserve">Produkty mleczarskie, pierwsza klasa jakości, przechowywane w odpowiednich warunkach i temperaturze. warunkach zapewniających minimalne zmiany w wyglądzie i podstawowych parametrach opisujących ich własności. Odpowiednie pakowanie właściwy transport produktów do Zamawiającego gwarantujący dostawy pełnowartościowych produktów. </w:t>
      </w:r>
    </w:p>
    <w:p w14:paraId="50206A23" w14:textId="77777777" w:rsidR="0054414E" w:rsidRPr="0054414E" w:rsidRDefault="0054414E" w:rsidP="0054414E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iCs/>
          <w:color w:val="000000"/>
        </w:rPr>
        <w:t>Produkty</w:t>
      </w:r>
      <w:r w:rsidRPr="0054414E">
        <w:rPr>
          <w:rFonts w:ascii="Times New Roman" w:eastAsia="Calibri" w:hAnsi="Times New Roman" w:cs="Times New Roman"/>
          <w:bCs/>
          <w:color w:val="000000"/>
        </w:rPr>
        <w:t xml:space="preserve"> wytworzone </w:t>
      </w:r>
      <w:r w:rsidRPr="0054414E">
        <w:rPr>
          <w:rFonts w:ascii="Times New Roman" w:eastAsia="Calibri" w:hAnsi="Times New Roman" w:cs="Times New Roman"/>
          <w:bCs/>
          <w:i/>
          <w:color w:val="000000"/>
        </w:rPr>
        <w:t xml:space="preserve">z </w:t>
      </w:r>
      <w:r w:rsidRPr="0054414E">
        <w:rPr>
          <w:rFonts w:ascii="Times New Roman" w:eastAsia="Calibri" w:hAnsi="Times New Roman" w:cs="Times New Roman"/>
          <w:bCs/>
          <w:iCs/>
          <w:color w:val="000000"/>
        </w:rPr>
        <w:t>mleka</w:t>
      </w:r>
      <w:r w:rsidRPr="0054414E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Pr="0054414E">
        <w:rPr>
          <w:rFonts w:ascii="Times New Roman" w:eastAsia="Calibri" w:hAnsi="Times New Roman" w:cs="Times New Roman"/>
          <w:bCs/>
          <w:color w:val="000000"/>
        </w:rPr>
        <w:t>pochodzącego od zdrowych zwierząt, wolnych od jakichkolwiek chorób zakaźnych i będących pod nadzorem właściwych służb.</w:t>
      </w:r>
    </w:p>
    <w:p w14:paraId="0694A0B4" w14:textId="77777777" w:rsidR="0054414E" w:rsidRPr="0054414E" w:rsidRDefault="0054414E" w:rsidP="0054414E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</w:rPr>
      </w:pPr>
      <w:r w:rsidRPr="0054414E">
        <w:rPr>
          <w:rFonts w:ascii="Times New Roman" w:eastAsia="Calibri" w:hAnsi="Times New Roman" w:cs="Times New Roman"/>
          <w:bCs/>
          <w:color w:val="000000"/>
        </w:rPr>
        <w:t>Cechy dyskwalifikujące do odbioru  w szczególności:</w:t>
      </w:r>
    </w:p>
    <w:p w14:paraId="64C758EB" w14:textId="203AE26E" w:rsidR="00131CF5" w:rsidRPr="005E4A60" w:rsidRDefault="0054414E" w:rsidP="005E4A60">
      <w:pPr>
        <w:ind w:left="1418"/>
        <w:rPr>
          <w:rFonts w:ascii="Times New Roman" w:eastAsia="Calibri" w:hAnsi="Times New Roman" w:cs="Times New Roman"/>
          <w:bCs/>
          <w:color w:val="000000"/>
        </w:rPr>
      </w:pPr>
      <w:r w:rsidRPr="000D51A1">
        <w:rPr>
          <w:rFonts w:ascii="Times New Roman" w:eastAsia="Calibri" w:hAnsi="Times New Roman" w:cs="Times New Roman"/>
          <w:bCs/>
          <w:color w:val="000000"/>
        </w:rPr>
        <w:t xml:space="preserve">obce posmaki, zapachy, smak, gorzki, mocno kwaśny, słony, stęchły, mdły; </w:t>
      </w:r>
      <w:r w:rsidR="000D51A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0D51A1">
        <w:rPr>
          <w:rFonts w:ascii="Times New Roman" w:eastAsia="Calibri" w:hAnsi="Times New Roman" w:cs="Times New Roman"/>
          <w:bCs/>
          <w:color w:val="000000"/>
        </w:rPr>
        <w:t>zanieczyszczenia mechaniczne, organiczne; objawy pleśnienia, psucia; uszkodzenia mechaniczne, zdeformowane, zgniecione, porozrywane; obecność szkodników żywych, martwych, oraz ich pozostałości, brak oznakowania opakowań</w:t>
      </w:r>
    </w:p>
    <w:p w14:paraId="6A9B2E66" w14:textId="77777777" w:rsidR="00690CCE" w:rsidRDefault="00690CCE" w:rsidP="00690CCE">
      <w:pPr>
        <w:pStyle w:val="Akapitzlist"/>
        <w:spacing w:after="0" w:line="240" w:lineRule="auto"/>
        <w:ind w:left="1353" w:right="49" w:hanging="927"/>
        <w:jc w:val="both"/>
        <w:rPr>
          <w:rFonts w:ascii="Times New Roman" w:eastAsia="Calibri" w:hAnsi="Times New Roman" w:cs="Times New Roman"/>
          <w:b/>
          <w:color w:val="000000"/>
          <w:u w:val="single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837"/>
        <w:gridCol w:w="1830"/>
        <w:gridCol w:w="577"/>
        <w:gridCol w:w="1292"/>
        <w:gridCol w:w="1512"/>
        <w:gridCol w:w="1714"/>
        <w:gridCol w:w="1872"/>
      </w:tblGrid>
      <w:tr w:rsidR="00690CCE" w14:paraId="409D5BCF" w14:textId="77777777" w:rsidTr="00ED6D0A">
        <w:tc>
          <w:tcPr>
            <w:tcW w:w="837" w:type="dxa"/>
          </w:tcPr>
          <w:p w14:paraId="5E4FDC30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Lp.</w:t>
            </w:r>
          </w:p>
        </w:tc>
        <w:tc>
          <w:tcPr>
            <w:tcW w:w="1830" w:type="dxa"/>
          </w:tcPr>
          <w:p w14:paraId="38BF152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Nazwa asortymentu</w:t>
            </w:r>
          </w:p>
        </w:tc>
        <w:tc>
          <w:tcPr>
            <w:tcW w:w="577" w:type="dxa"/>
          </w:tcPr>
          <w:p w14:paraId="159C1CDE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</w:rPr>
              <w:t>Jm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292" w:type="dxa"/>
          </w:tcPr>
          <w:p w14:paraId="210C28FF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</w:rPr>
              <w:t>Orjętacyjna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ilość</w:t>
            </w:r>
          </w:p>
        </w:tc>
        <w:tc>
          <w:tcPr>
            <w:tcW w:w="1512" w:type="dxa"/>
          </w:tcPr>
          <w:p w14:paraId="6A8D88E3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Cena netta</w:t>
            </w:r>
          </w:p>
        </w:tc>
        <w:tc>
          <w:tcPr>
            <w:tcW w:w="1714" w:type="dxa"/>
          </w:tcPr>
          <w:p w14:paraId="52C96CE4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Stawka VAT</w:t>
            </w:r>
          </w:p>
        </w:tc>
        <w:tc>
          <w:tcPr>
            <w:tcW w:w="1872" w:type="dxa"/>
          </w:tcPr>
          <w:p w14:paraId="14634D68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Cena brutto</w:t>
            </w:r>
          </w:p>
        </w:tc>
      </w:tr>
      <w:tr w:rsidR="00690CCE" w14:paraId="4C55BECE" w14:textId="77777777" w:rsidTr="00ED6D0A">
        <w:tc>
          <w:tcPr>
            <w:tcW w:w="837" w:type="dxa"/>
          </w:tcPr>
          <w:p w14:paraId="6FD7E38C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4841596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Jogurt owocowy</w:t>
            </w:r>
          </w:p>
        </w:tc>
        <w:tc>
          <w:tcPr>
            <w:tcW w:w="577" w:type="dxa"/>
          </w:tcPr>
          <w:p w14:paraId="0E0FEC30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13E49527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800</w:t>
            </w:r>
          </w:p>
        </w:tc>
        <w:tc>
          <w:tcPr>
            <w:tcW w:w="1512" w:type="dxa"/>
          </w:tcPr>
          <w:p w14:paraId="433AB6F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3E8AB5C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6A6C0055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4913338E" w14:textId="77777777" w:rsidTr="00ED6D0A">
        <w:tc>
          <w:tcPr>
            <w:tcW w:w="837" w:type="dxa"/>
          </w:tcPr>
          <w:p w14:paraId="1085BD54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75BD06D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Jogurt naturalny</w:t>
            </w:r>
          </w:p>
        </w:tc>
        <w:tc>
          <w:tcPr>
            <w:tcW w:w="577" w:type="dxa"/>
          </w:tcPr>
          <w:p w14:paraId="6FBC89A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2EFA796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512" w:type="dxa"/>
          </w:tcPr>
          <w:p w14:paraId="5A10503D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3EE31C9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29CD6E7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15422048" w14:textId="77777777" w:rsidTr="00ED6D0A">
        <w:tc>
          <w:tcPr>
            <w:tcW w:w="837" w:type="dxa"/>
          </w:tcPr>
          <w:p w14:paraId="00AD9925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1ED8C9A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Kefir 400 g</w:t>
            </w:r>
          </w:p>
        </w:tc>
        <w:tc>
          <w:tcPr>
            <w:tcW w:w="577" w:type="dxa"/>
          </w:tcPr>
          <w:p w14:paraId="7DBCE1C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522DCFDE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1512" w:type="dxa"/>
          </w:tcPr>
          <w:p w14:paraId="428C479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1AA38B2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0F1E377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5762239D" w14:textId="77777777" w:rsidTr="00ED6D0A">
        <w:tc>
          <w:tcPr>
            <w:tcW w:w="837" w:type="dxa"/>
          </w:tcPr>
          <w:p w14:paraId="24DD140B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5056B21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Masło 82%</w:t>
            </w:r>
          </w:p>
        </w:tc>
        <w:tc>
          <w:tcPr>
            <w:tcW w:w="577" w:type="dxa"/>
          </w:tcPr>
          <w:p w14:paraId="28FA7911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2C0345D0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460</w:t>
            </w:r>
          </w:p>
        </w:tc>
        <w:tc>
          <w:tcPr>
            <w:tcW w:w="1512" w:type="dxa"/>
          </w:tcPr>
          <w:p w14:paraId="1499FEBA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72CDE7F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6048794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24E50DB0" w14:textId="77777777" w:rsidTr="00ED6D0A">
        <w:tc>
          <w:tcPr>
            <w:tcW w:w="837" w:type="dxa"/>
          </w:tcPr>
          <w:p w14:paraId="6AFD110E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098429D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Maślanka l</w:t>
            </w:r>
          </w:p>
        </w:tc>
        <w:tc>
          <w:tcPr>
            <w:tcW w:w="577" w:type="dxa"/>
          </w:tcPr>
          <w:p w14:paraId="2E4507C6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29481065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512" w:type="dxa"/>
          </w:tcPr>
          <w:p w14:paraId="4CA9C7E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2866171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6F90E66E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0DCF8467" w14:textId="77777777" w:rsidTr="00ED6D0A">
        <w:tc>
          <w:tcPr>
            <w:tcW w:w="837" w:type="dxa"/>
          </w:tcPr>
          <w:p w14:paraId="024AD901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0C73BA75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Mleko 2%</w:t>
            </w:r>
          </w:p>
        </w:tc>
        <w:tc>
          <w:tcPr>
            <w:tcW w:w="577" w:type="dxa"/>
          </w:tcPr>
          <w:p w14:paraId="4EC4CBB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6EC8C2BA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750</w:t>
            </w:r>
          </w:p>
        </w:tc>
        <w:tc>
          <w:tcPr>
            <w:tcW w:w="1512" w:type="dxa"/>
          </w:tcPr>
          <w:p w14:paraId="26E3498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78880ED0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16AD34CE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27C6B1A3" w14:textId="77777777" w:rsidTr="00ED6D0A">
        <w:tc>
          <w:tcPr>
            <w:tcW w:w="837" w:type="dxa"/>
          </w:tcPr>
          <w:p w14:paraId="6D17146B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2977452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Ser biały półtłusty</w:t>
            </w:r>
          </w:p>
        </w:tc>
        <w:tc>
          <w:tcPr>
            <w:tcW w:w="577" w:type="dxa"/>
          </w:tcPr>
          <w:p w14:paraId="5FA3F15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kg</w:t>
            </w:r>
          </w:p>
        </w:tc>
        <w:tc>
          <w:tcPr>
            <w:tcW w:w="1292" w:type="dxa"/>
          </w:tcPr>
          <w:p w14:paraId="2F6F1F41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512" w:type="dxa"/>
          </w:tcPr>
          <w:p w14:paraId="550EC95E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3350034D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1F9B66E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65232D25" w14:textId="77777777" w:rsidTr="00ED6D0A">
        <w:tc>
          <w:tcPr>
            <w:tcW w:w="837" w:type="dxa"/>
          </w:tcPr>
          <w:p w14:paraId="0C998346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784DCBB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Ser żółty 300g </w:t>
            </w:r>
          </w:p>
        </w:tc>
        <w:tc>
          <w:tcPr>
            <w:tcW w:w="577" w:type="dxa"/>
          </w:tcPr>
          <w:p w14:paraId="5B8D7A5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kg</w:t>
            </w:r>
          </w:p>
        </w:tc>
        <w:tc>
          <w:tcPr>
            <w:tcW w:w="1292" w:type="dxa"/>
          </w:tcPr>
          <w:p w14:paraId="5D9BE287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512" w:type="dxa"/>
          </w:tcPr>
          <w:p w14:paraId="404E3D5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14942CD1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13880B3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5D82CE3F" w14:textId="77777777" w:rsidTr="00ED6D0A">
        <w:tc>
          <w:tcPr>
            <w:tcW w:w="837" w:type="dxa"/>
          </w:tcPr>
          <w:p w14:paraId="1187E16D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24DFC52D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Ser mozzarella kulka 125g</w:t>
            </w:r>
          </w:p>
        </w:tc>
        <w:tc>
          <w:tcPr>
            <w:tcW w:w="577" w:type="dxa"/>
          </w:tcPr>
          <w:p w14:paraId="379C1A20" w14:textId="77777777" w:rsidR="00690CCE" w:rsidRPr="0097505A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7AA3221A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1512" w:type="dxa"/>
          </w:tcPr>
          <w:p w14:paraId="5F602F8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080C90C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651B25B7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1F810768" w14:textId="77777777" w:rsidTr="00ED6D0A">
        <w:tc>
          <w:tcPr>
            <w:tcW w:w="837" w:type="dxa"/>
          </w:tcPr>
          <w:p w14:paraId="7E2F2EE2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732698CC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Ser typu feta </w:t>
            </w:r>
          </w:p>
        </w:tc>
        <w:tc>
          <w:tcPr>
            <w:tcW w:w="577" w:type="dxa"/>
          </w:tcPr>
          <w:p w14:paraId="2AC0BE53" w14:textId="77777777" w:rsidR="00690CCE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3F524580" w14:textId="77777777" w:rsidR="00690CCE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1512" w:type="dxa"/>
          </w:tcPr>
          <w:p w14:paraId="5241270D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2883F89D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69E55F2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2D9D36C5" w14:textId="77777777" w:rsidTr="00ED6D0A">
        <w:tc>
          <w:tcPr>
            <w:tcW w:w="837" w:type="dxa"/>
          </w:tcPr>
          <w:p w14:paraId="3405F441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6378226D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Serki naturalne do smarowania</w:t>
            </w:r>
          </w:p>
        </w:tc>
        <w:tc>
          <w:tcPr>
            <w:tcW w:w="577" w:type="dxa"/>
          </w:tcPr>
          <w:p w14:paraId="12CD8E03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72CDB77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1512" w:type="dxa"/>
          </w:tcPr>
          <w:p w14:paraId="5904612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180F874F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26C6A463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37844E70" w14:textId="77777777" w:rsidTr="00ED6D0A">
        <w:tc>
          <w:tcPr>
            <w:tcW w:w="837" w:type="dxa"/>
          </w:tcPr>
          <w:p w14:paraId="034ADE04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6A33E6A3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Serki waniliowe homogenizowany 250g</w:t>
            </w:r>
          </w:p>
        </w:tc>
        <w:tc>
          <w:tcPr>
            <w:tcW w:w="577" w:type="dxa"/>
          </w:tcPr>
          <w:p w14:paraId="6423FB58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536E40AD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512" w:type="dxa"/>
          </w:tcPr>
          <w:p w14:paraId="47B4014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5FA268E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749FF4EE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20A2FC06" w14:textId="77777777" w:rsidTr="00ED6D0A">
        <w:tc>
          <w:tcPr>
            <w:tcW w:w="837" w:type="dxa"/>
          </w:tcPr>
          <w:p w14:paraId="69C201D1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52CC94AD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Śmietana 30%</w:t>
            </w:r>
          </w:p>
        </w:tc>
        <w:tc>
          <w:tcPr>
            <w:tcW w:w="577" w:type="dxa"/>
          </w:tcPr>
          <w:p w14:paraId="0D70A451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355C676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1512" w:type="dxa"/>
          </w:tcPr>
          <w:p w14:paraId="34F6D7A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7CBC9661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69E21094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652C7C97" w14:textId="77777777" w:rsidTr="00ED6D0A">
        <w:tc>
          <w:tcPr>
            <w:tcW w:w="837" w:type="dxa"/>
          </w:tcPr>
          <w:p w14:paraId="27AB2821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6C2F4B6F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Śmietana 15%</w:t>
            </w:r>
          </w:p>
        </w:tc>
        <w:tc>
          <w:tcPr>
            <w:tcW w:w="577" w:type="dxa"/>
          </w:tcPr>
          <w:p w14:paraId="6D6DCC2B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283E8EB9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215</w:t>
            </w:r>
          </w:p>
        </w:tc>
        <w:tc>
          <w:tcPr>
            <w:tcW w:w="1512" w:type="dxa"/>
          </w:tcPr>
          <w:p w14:paraId="02F627DA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3863851A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5CF6050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690CCE" w14:paraId="53DC6797" w14:textId="77777777" w:rsidTr="00ED6D0A">
        <w:tc>
          <w:tcPr>
            <w:tcW w:w="837" w:type="dxa"/>
          </w:tcPr>
          <w:p w14:paraId="76B4A7E2" w14:textId="77777777" w:rsidR="00690CCE" w:rsidRPr="005C426F" w:rsidRDefault="00690CCE" w:rsidP="00ED6D0A">
            <w:pPr>
              <w:pStyle w:val="Akapitzlist"/>
              <w:numPr>
                <w:ilvl w:val="0"/>
                <w:numId w:val="1"/>
              </w:numPr>
              <w:spacing w:line="240" w:lineRule="auto"/>
              <w:ind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30" w:type="dxa"/>
          </w:tcPr>
          <w:p w14:paraId="0B99930C" w14:textId="77777777" w:rsidR="00690CCE" w:rsidRDefault="00690CCE" w:rsidP="00ED6D0A">
            <w:pPr>
              <w:pStyle w:val="Akapitzlist"/>
              <w:spacing w:line="240" w:lineRule="auto"/>
              <w:ind w:left="0" w:right="49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Śmietana 18%</w:t>
            </w:r>
          </w:p>
        </w:tc>
        <w:tc>
          <w:tcPr>
            <w:tcW w:w="577" w:type="dxa"/>
          </w:tcPr>
          <w:p w14:paraId="1DAAF646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spellStart"/>
            <w:r w:rsidRPr="0097505A">
              <w:rPr>
                <w:rFonts w:ascii="Times New Roman" w:eastAsia="Calibri" w:hAnsi="Times New Roman" w:cs="Times New Roman"/>
                <w:bCs/>
                <w:color w:val="000000"/>
              </w:rPr>
              <w:t>szt</w:t>
            </w:r>
            <w:proofErr w:type="spellEnd"/>
          </w:p>
        </w:tc>
        <w:tc>
          <w:tcPr>
            <w:tcW w:w="1292" w:type="dxa"/>
          </w:tcPr>
          <w:p w14:paraId="42B696C6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512" w:type="dxa"/>
          </w:tcPr>
          <w:p w14:paraId="71C2FE5F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714" w:type="dxa"/>
          </w:tcPr>
          <w:p w14:paraId="60A5778C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872" w:type="dxa"/>
          </w:tcPr>
          <w:p w14:paraId="46E82B92" w14:textId="77777777" w:rsidR="00690CCE" w:rsidRPr="005C426F" w:rsidRDefault="00690CCE" w:rsidP="00ED6D0A">
            <w:pPr>
              <w:pStyle w:val="Akapitzlist"/>
              <w:spacing w:line="240" w:lineRule="auto"/>
              <w:ind w:left="0" w:right="49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6A9E30A5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D08"/>
    <w:multiLevelType w:val="hybridMultilevel"/>
    <w:tmpl w:val="DDF0C9EE"/>
    <w:lvl w:ilvl="0" w:tplc="FAE60750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187C22"/>
    <w:multiLevelType w:val="hybridMultilevel"/>
    <w:tmpl w:val="F884999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F33999"/>
    <w:multiLevelType w:val="hybridMultilevel"/>
    <w:tmpl w:val="B4709B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825BDC"/>
    <w:multiLevelType w:val="hybridMultilevel"/>
    <w:tmpl w:val="B8F07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373015">
    <w:abstractNumId w:val="3"/>
  </w:num>
  <w:num w:numId="2" w16cid:durableId="47988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875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036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28"/>
    <w:rsid w:val="000577F6"/>
    <w:rsid w:val="000D51A1"/>
    <w:rsid w:val="00131CF5"/>
    <w:rsid w:val="00244510"/>
    <w:rsid w:val="0054414E"/>
    <w:rsid w:val="005E4A60"/>
    <w:rsid w:val="00690CCE"/>
    <w:rsid w:val="00B2376A"/>
    <w:rsid w:val="00BC5F28"/>
    <w:rsid w:val="00E02273"/>
    <w:rsid w:val="00E53CEB"/>
    <w:rsid w:val="00F0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D6AC"/>
  <w15:chartTrackingRefBased/>
  <w15:docId w15:val="{3D279683-47C6-4A55-BC8D-3274EAA3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C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CCE"/>
    <w:pPr>
      <w:ind w:left="720"/>
      <w:contextualSpacing/>
    </w:pPr>
  </w:style>
  <w:style w:type="table" w:styleId="Tabela-Siatka">
    <w:name w:val="Table Grid"/>
    <w:basedOn w:val="Standardowy"/>
    <w:uiPriority w:val="39"/>
    <w:rsid w:val="0069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BBE3-66D9-48A0-8B7A-B8EF7E01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6</cp:revision>
  <dcterms:created xsi:type="dcterms:W3CDTF">2026-01-16T10:39:00Z</dcterms:created>
  <dcterms:modified xsi:type="dcterms:W3CDTF">2026-01-19T11:35:00Z</dcterms:modified>
</cp:coreProperties>
</file>